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o-RO"/>
        </w:rPr>
      </w:pPr>
      <w:r w:rsidRPr="00151C25">
        <w:rPr>
          <w:rFonts w:ascii="Times New Roman" w:eastAsia="Times New Roman" w:hAnsi="Times New Roman" w:cs="Times New Roman"/>
          <w:b/>
          <w:bCs/>
          <w:sz w:val="36"/>
          <w:szCs w:val="36"/>
          <w:lang w:eastAsia="ro-RO"/>
        </w:rPr>
        <w:t>Biografie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o-RO"/>
        </w:rPr>
      </w:pPr>
      <w:r w:rsidRPr="00151C25">
        <w:rPr>
          <w:rFonts w:ascii="Times New Roman" w:eastAsia="Times New Roman" w:hAnsi="Times New Roman" w:cs="Times New Roman"/>
          <w:b/>
          <w:bCs/>
          <w:sz w:val="27"/>
          <w:szCs w:val="27"/>
          <w:lang w:eastAsia="ro-RO"/>
        </w:rPr>
        <w:t>[</w:t>
      </w:r>
      <w:hyperlink r:id="rId4" w:tooltip="Modifică secţiunea: Biografie timpurie, studii" w:history="1">
        <w:r w:rsidRPr="00151C25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lang w:eastAsia="ro-RO"/>
          </w:rPr>
          <w:t>modifică</w:t>
        </w:r>
      </w:hyperlink>
      <w:r w:rsidRPr="00151C25">
        <w:rPr>
          <w:rFonts w:ascii="Times New Roman" w:eastAsia="Times New Roman" w:hAnsi="Times New Roman" w:cs="Times New Roman"/>
          <w:b/>
          <w:bCs/>
          <w:sz w:val="27"/>
          <w:szCs w:val="27"/>
          <w:lang w:eastAsia="ro-RO"/>
        </w:rPr>
        <w:t>] Biografie timpurie, studii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 urmat liceul din Nîmes, apoi cel din Montpellier. În </w:t>
      </w:r>
      <w:hyperlink r:id="rId5" w:tooltip="1861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1861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intrat la 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École Polytechnique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(Institutul Politehnic) şi apoi, la École Normale Supérieure. Student fiind, s-a dovedit a fi un real talent în domeniul matematicii şi a publicat primul articol cu privire la suprafeţele ortogonale.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Darboux a studiat lucrările matematicienilor </w:t>
      </w:r>
      <w:hyperlink r:id="rId6" w:tooltip="Gabriel Lamé — pagină inexistentă" w:history="1">
        <w:r w:rsidRPr="00151C25">
          <w:rPr>
            <w:rFonts w:ascii="Times New Roman" w:eastAsia="Times New Roman" w:hAnsi="Times New Roman" w:cs="Times New Roman"/>
            <w:color w:val="CC2200"/>
            <w:sz w:val="24"/>
            <w:szCs w:val="24"/>
            <w:lang w:eastAsia="ro-RO"/>
          </w:rPr>
          <w:t>Gabriel Lamé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</w:t>
      </w:r>
      <w:hyperlink r:id="rId7" w:tooltip="Charles Dupin — pagină inexistentă" w:history="1">
        <w:r w:rsidRPr="00151C25">
          <w:rPr>
            <w:rFonts w:ascii="Times New Roman" w:eastAsia="Times New Roman" w:hAnsi="Times New Roman" w:cs="Times New Roman"/>
            <w:color w:val="CC2200"/>
            <w:sz w:val="24"/>
            <w:szCs w:val="24"/>
            <w:lang w:eastAsia="ro-RO"/>
          </w:rPr>
          <w:t>Charles Dupin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şi </w:t>
      </w:r>
      <w:hyperlink r:id="rId8" w:tooltip="Robert Bonnet — pagină inexistentă" w:history="1">
        <w:r w:rsidRPr="00151C25">
          <w:rPr>
            <w:rFonts w:ascii="Times New Roman" w:eastAsia="Times New Roman" w:hAnsi="Times New Roman" w:cs="Times New Roman"/>
            <w:color w:val="CC2200"/>
            <w:sz w:val="24"/>
            <w:szCs w:val="24"/>
            <w:lang w:eastAsia="ro-RO"/>
          </w:rPr>
          <w:t>Robert Bonnet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privitoare la sistemele de suprafeţe ortogonale.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Darboux a generalizat rezultatele lui </w:t>
      </w:r>
      <w:hyperlink r:id="rId9" w:tooltip="Ernst Eduard Kummer — pagină inexistentă" w:history="1">
        <w:r w:rsidRPr="00151C25">
          <w:rPr>
            <w:rFonts w:ascii="Times New Roman" w:eastAsia="Times New Roman" w:hAnsi="Times New Roman" w:cs="Times New Roman"/>
            <w:color w:val="CC2200"/>
            <w:sz w:val="24"/>
            <w:szCs w:val="24"/>
            <w:lang w:eastAsia="ro-RO"/>
          </w:rPr>
          <w:t>Ernst Eduard Kummer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obţinând un sistem definit printr-o singură ecuaţie, cu multe proprietăţi interesante. Şi-a comunicat rezultatele la 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Académie des Sciences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pe </w:t>
      </w:r>
      <w:hyperlink r:id="rId10" w:tooltip="1 august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 august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ooltip="1864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1864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 În aceeaşi zi, </w:t>
      </w:r>
      <w:hyperlink r:id="rId12" w:tooltip="Théodore Florentin Moutard — pagină inexistentă" w:history="1">
        <w:r w:rsidRPr="00151C25">
          <w:rPr>
            <w:rFonts w:ascii="Times New Roman" w:eastAsia="Times New Roman" w:hAnsi="Times New Roman" w:cs="Times New Roman"/>
            <w:color w:val="CC2200"/>
            <w:sz w:val="24"/>
            <w:szCs w:val="24"/>
            <w:lang w:eastAsia="ro-RO"/>
          </w:rPr>
          <w:t>Théodore Florentin Moutard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comunicat şi el că a descoperit acelaşi sistem. Darboux a inclus aceste rezultate în teza sa de doctorat, cu titlul 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Sur les surfaces orthogonales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(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Despre suprafeţele ortogonale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>). A primit titlul de doctor în matematici în 1866.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o-RO"/>
        </w:rPr>
      </w:pPr>
      <w:r w:rsidRPr="00151C25">
        <w:rPr>
          <w:rFonts w:ascii="Times New Roman" w:eastAsia="Times New Roman" w:hAnsi="Times New Roman" w:cs="Times New Roman"/>
          <w:b/>
          <w:bCs/>
          <w:sz w:val="27"/>
          <w:szCs w:val="27"/>
          <w:lang w:eastAsia="ro-RO"/>
        </w:rPr>
        <w:t>[</w:t>
      </w:r>
      <w:hyperlink r:id="rId13" w:tooltip="Modifică secţiunea: Activitatea didactică şi ştiinţifică" w:history="1">
        <w:r w:rsidRPr="00151C25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lang w:eastAsia="ro-RO"/>
          </w:rPr>
          <w:t>modifică</w:t>
        </w:r>
      </w:hyperlink>
      <w:r w:rsidRPr="00151C25">
        <w:rPr>
          <w:rFonts w:ascii="Times New Roman" w:eastAsia="Times New Roman" w:hAnsi="Times New Roman" w:cs="Times New Roman"/>
          <w:b/>
          <w:bCs/>
          <w:sz w:val="27"/>
          <w:szCs w:val="27"/>
          <w:lang w:eastAsia="ro-RO"/>
        </w:rPr>
        <w:t>] Activitatea didactică şi ştiinţifică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În anii </w:t>
      </w:r>
      <w:hyperlink r:id="rId14" w:tooltip="1866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1866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- </w:t>
      </w:r>
      <w:hyperlink r:id="rId15" w:tooltip="1867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1867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Darboux a predat la 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Collège de France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iar apoi, între </w:t>
      </w:r>
      <w:hyperlink r:id="rId16" w:tooltip="1867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1867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şi </w:t>
      </w:r>
      <w:hyperlink r:id="rId17" w:tooltip="1872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1872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la liceul 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Louis le Grand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 Între 1872 şi 1881 a fost profesor la 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École Normale Supérieure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Între </w:t>
      </w:r>
      <w:hyperlink r:id="rId18" w:tooltip="1873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1873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şi </w:t>
      </w:r>
      <w:hyperlink r:id="rId19" w:tooltip="1878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1878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i-a fost asistent lui </w:t>
      </w:r>
      <w:hyperlink r:id="rId20" w:tooltip="Joseph Liouville — pagină inexistentă" w:history="1">
        <w:r w:rsidRPr="00151C25">
          <w:rPr>
            <w:rFonts w:ascii="Times New Roman" w:eastAsia="Times New Roman" w:hAnsi="Times New Roman" w:cs="Times New Roman"/>
            <w:color w:val="CC2200"/>
            <w:sz w:val="24"/>
            <w:szCs w:val="24"/>
            <w:lang w:eastAsia="ro-RO"/>
          </w:rPr>
          <w:t>Joseph Liouville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la catedra de mecanică raţională, la </w:t>
      </w:r>
      <w:hyperlink r:id="rId21" w:tooltip="Sorbona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Sorbona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Din 1878 a devenit asistentul lui </w:t>
      </w:r>
      <w:hyperlink r:id="rId22" w:tooltip="Michel Chasles — pagină inexistentă" w:history="1">
        <w:r w:rsidRPr="00151C25">
          <w:rPr>
            <w:rFonts w:ascii="Times New Roman" w:eastAsia="Times New Roman" w:hAnsi="Times New Roman" w:cs="Times New Roman"/>
            <w:color w:val="CC2200"/>
            <w:sz w:val="24"/>
            <w:szCs w:val="24"/>
            <w:lang w:eastAsia="ro-RO"/>
          </w:rPr>
          <w:t>Michel Chasles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la catedra de geometrie superioară, tot la Sorbona. După doi ani Chasles a murit iar Darboux a preluat catedra de geometrie superioară, pe care a păstrat-o până la moarte. Între </w:t>
      </w:r>
      <w:hyperlink r:id="rId23" w:tooltip="1889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1889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şi </w:t>
      </w:r>
      <w:hyperlink r:id="rId24" w:tooltip="1903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1903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fost decanul Facultăţii de Ştiinţe.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hyperlink r:id="rId25" w:tooltip="Dirk Jan Struik — pagină inexistentă" w:history="1">
        <w:r w:rsidRPr="00151C25">
          <w:rPr>
            <w:rFonts w:ascii="Times New Roman" w:eastAsia="Times New Roman" w:hAnsi="Times New Roman" w:cs="Times New Roman"/>
            <w:color w:val="CC2200"/>
            <w:sz w:val="24"/>
            <w:szCs w:val="24"/>
            <w:lang w:eastAsia="ro-RO"/>
          </w:rPr>
          <w:t>Dirk Jan Struik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(</w:t>
      </w:r>
      <w:hyperlink r:id="rId26" w:tooltip="1894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1894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- </w:t>
      </w:r>
      <w:hyperlink r:id="rId27" w:tooltip="2000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2000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) scria despre Darboux că în domeniul geometriei diferenţiale şi a analizei a urmat spiritul lui </w:t>
      </w:r>
      <w:hyperlink r:id="rId28" w:tooltip="Gaspard Monge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Gaspard Monge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în timp ce spiritul său a fost urmaz de </w:t>
      </w:r>
      <w:hyperlink r:id="rId29" w:tooltip="Elie Cartan — pagină inexistentă" w:history="1">
        <w:r w:rsidRPr="00151C25">
          <w:rPr>
            <w:rFonts w:ascii="Times New Roman" w:eastAsia="Times New Roman" w:hAnsi="Times New Roman" w:cs="Times New Roman"/>
            <w:color w:val="CC2200"/>
            <w:sz w:val="24"/>
            <w:szCs w:val="24"/>
            <w:lang w:eastAsia="ro-RO"/>
          </w:rPr>
          <w:t>Elie Cartan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 Bazându-se pe rezultatele clasice ale lui Monge, </w:t>
      </w:r>
      <w:hyperlink r:id="rId30" w:tooltip="Carl Friedrich Gauss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Carl Friedrich Gauss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şi Dupin, Darboux, a folosit în mod creator rezultatele colegilor săi Bertrand, Bonnet, </w:t>
      </w:r>
      <w:hyperlink r:id="rId31" w:tooltip="Albert Ribaucour — pagină inexistentă" w:history="1">
        <w:r w:rsidRPr="00151C25">
          <w:rPr>
            <w:rFonts w:ascii="Times New Roman" w:eastAsia="Times New Roman" w:hAnsi="Times New Roman" w:cs="Times New Roman"/>
            <w:color w:val="CC2200"/>
            <w:sz w:val="24"/>
            <w:szCs w:val="24"/>
            <w:lang w:eastAsia="ro-RO"/>
          </w:rPr>
          <w:t>Albert Ribaucour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şi ale altora.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Este cel mai bine cunoscut pentru integrala Darboux, pe care a introdus-o într-o lucrare ştiinţifică, privind </w:t>
      </w:r>
      <w:hyperlink r:id="rId32" w:tooltip="Ecuaţie diferenţială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ecuaţiile diferenţiale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gradul doi, scrisă de el în </w:t>
      </w:r>
      <w:hyperlink r:id="rId33" w:tooltip="1870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1870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În </w:t>
      </w:r>
      <w:hyperlink r:id="rId34" w:tooltip="1875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1875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publicat metoda sa de rezolvare a integralei Riemann.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În </w:t>
      </w:r>
      <w:hyperlink r:id="rId35" w:tooltip="1873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1873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Darboux a publicat o lucrare privind cicloidele, pe care le-a descris conform ecuaţiei</w:t>
      </w:r>
    </w:p>
    <w:p w:rsidR="00151C25" w:rsidRPr="00151C25" w:rsidRDefault="00151C25" w:rsidP="00151C25">
      <w:pPr>
        <w:shd w:val="clear" w:color="auto" w:fill="F8FC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o-RO"/>
        </w:rPr>
        <w:lastRenderedPageBreak/>
        <w:drawing>
          <wp:inline distT="0" distB="0" distL="0" distR="0">
            <wp:extent cx="2000250" cy="2095500"/>
            <wp:effectExtent l="19050" t="0" r="0" b="0"/>
            <wp:docPr id="1" name="Imagine 1" descr="http://upload.wikimedia.org/wikipedia/commons/thumb/f/f9/Cyclide.png/210px-Cyclide.pn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f/f9/Cyclide.png/210px-Cyclide.pn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C25" w:rsidRPr="00151C25" w:rsidRDefault="00151C25" w:rsidP="00151C25">
      <w:pPr>
        <w:shd w:val="clear" w:color="auto" w:fill="F8FC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o-RO"/>
        </w:rPr>
        <w:drawing>
          <wp:inline distT="0" distB="0" distL="0" distR="0">
            <wp:extent cx="142875" cy="104775"/>
            <wp:effectExtent l="19050" t="0" r="9525" b="0"/>
            <wp:docPr id="2" name="Imagine 2" descr="http://bits.wikimedia.org/skins-1.5/common/images/magnify-clip.png">
              <a:hlinkClick xmlns:a="http://schemas.openxmlformats.org/drawingml/2006/main" r:id="rId36" tooltip="Extinde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ts.wikimedia.org/skins-1.5/common/images/magnify-clip.png">
                      <a:hlinkClick r:id="rId36" tooltip="Extinde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C25" w:rsidRPr="00151C25" w:rsidRDefault="00151C25" w:rsidP="00151C25">
      <w:pPr>
        <w:shd w:val="clear" w:color="auto" w:fill="F8FC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Un grup de </w:t>
      </w:r>
      <w:r w:rsidRPr="00151C25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cicloide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formând un </w:t>
      </w:r>
      <w:hyperlink r:id="rId39" w:tooltip="Tor (matematică) — pagină inexistentă" w:history="1">
        <w:r w:rsidRPr="00151C25">
          <w:rPr>
            <w:rFonts w:ascii="Times New Roman" w:eastAsia="Times New Roman" w:hAnsi="Times New Roman" w:cs="Times New Roman"/>
            <w:color w:val="CC2200"/>
            <w:sz w:val="24"/>
            <w:szCs w:val="24"/>
            <w:lang w:eastAsia="ro-RO"/>
          </w:rPr>
          <w:t>tor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geometrie continuu variabilă</w:t>
      </w:r>
    </w:p>
    <w:p w:rsidR="00151C25" w:rsidRPr="00151C25" w:rsidRDefault="00151C25" w:rsidP="00151C25">
      <w:pPr>
        <w:shd w:val="clear" w:color="auto" w:fill="F8FC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drawing>
          <wp:inline distT="0" distB="0" distL="0" distR="0">
            <wp:extent cx="4019550" cy="514350"/>
            <wp:effectExtent l="19050" t="0" r="0" b="0"/>
            <wp:docPr id="3" name="Imagine 3" descr="&#10;c(x^2+y^2+z^2)^2 + \sum_{i,j=0}^2 Q_{i,j}  x_i  x_j + \sum_{i=0}^2 P_i  x_i + R = 0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#10;c(x^2+y^2+z^2)^2 + \sum_{i,j=0}^2 Q_{i,j}  x_i  x_j + \sum_{i=0}^2 P_i  x_i + R = 0&#10;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unde 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Q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este o matrice 3x3, 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P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 </w:t>
      </w:r>
      <w:hyperlink r:id="rId41" w:tooltip="Vector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vector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tridimensional iar 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c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şi 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R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sunt constante. </w:t>
      </w:r>
      <w:hyperlink r:id="rId42" w:anchor="cite_note-0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vertAlign w:val="superscript"/>
            <w:lang w:eastAsia="ro-RO"/>
          </w:rPr>
          <w:t>[1]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Între </w:t>
      </w:r>
      <w:hyperlink r:id="rId43" w:tooltip="1887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1887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şi </w:t>
      </w:r>
      <w:hyperlink r:id="rId44" w:tooltip="1896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1896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scris patru volume de geometrie infinitezimală, cu titlul 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Leçons sur la théorie général des surfaces et les applications géométriques du calcul infinitésimal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>, în care a inclus majoritatea lucrărilor sale din tinereţe. În volumul patru a introdus şi o discuţie despre o suprafaţă care se rostogoleşte pe o altă suprafaţă, punând accent pe configuraţiile geometrice create de puncte şi linii fixate pe suprafaţa care se rostogoleşte.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Darboux a studiat şi problema găsirii drumului celui mai scurt între două puncte de pe o suprafaţă. Cam în aceeaşi vreme, subiectul era studiat şi de </w:t>
      </w:r>
      <w:hyperlink r:id="rId45" w:tooltip="Adolf Kneser — pagină inexistentă" w:history="1">
        <w:r w:rsidRPr="00151C25">
          <w:rPr>
            <w:rFonts w:ascii="Times New Roman" w:eastAsia="Times New Roman" w:hAnsi="Times New Roman" w:cs="Times New Roman"/>
            <w:color w:val="CC2200"/>
            <w:sz w:val="24"/>
            <w:szCs w:val="24"/>
            <w:lang w:eastAsia="ro-RO"/>
          </w:rPr>
          <w:t>Adolf Kneser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(</w:t>
      </w:r>
      <w:hyperlink r:id="rId46" w:tooltip="1862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1862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 </w:t>
      </w:r>
      <w:hyperlink r:id="rId47" w:tooltip="1930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1930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) şi de </w:t>
      </w:r>
      <w:hyperlink r:id="rId48" w:tooltip="Ernst Friedrich Ferdinand Zermelo — pagină inexistentă" w:history="1">
        <w:r w:rsidRPr="00151C25">
          <w:rPr>
            <w:rFonts w:ascii="Times New Roman" w:eastAsia="Times New Roman" w:hAnsi="Times New Roman" w:cs="Times New Roman"/>
            <w:color w:val="CC2200"/>
            <w:sz w:val="24"/>
            <w:szCs w:val="24"/>
            <w:lang w:eastAsia="ro-RO"/>
          </w:rPr>
          <w:t>Ernst Friedrich Ferdinand Zermelo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(</w:t>
      </w:r>
      <w:hyperlink r:id="rId49" w:tooltip="1871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1871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- </w:t>
      </w:r>
      <w:hyperlink r:id="rId50" w:tooltip="1953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1953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>).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Pentru lucrările sale ştiinţifice, Darboux a primit multe distincţii, fiind ales membru a peste 100 de societăţi ştiinţifice. Între acestea se numără şi 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Royal Society of London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al cărei membru a devenit în </w:t>
      </w:r>
      <w:hyperlink r:id="rId51" w:tooltip="1902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1902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 Ulterior, în </w:t>
      </w:r>
      <w:hyperlink r:id="rId52" w:tooltip="1916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1916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a primit distincţia acesteia, 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Sylvester Medal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.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În </w:t>
      </w:r>
      <w:hyperlink r:id="rId53" w:tooltip="1884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1884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fost ales membru al </w:t>
      </w:r>
      <w:r w:rsidRPr="00151C25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Académie des Sciences de France</w:t>
      </w: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al cărei secretar a devenit în </w:t>
      </w:r>
      <w:hyperlink r:id="rId54" w:tooltip="1900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1900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151C25" w:rsidRPr="00151C25" w:rsidRDefault="00151C25" w:rsidP="00151C25">
      <w:p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Gaston Darboux este autorul unei biografii a matematicianului francez </w:t>
      </w:r>
      <w:hyperlink r:id="rId55" w:tooltip="Henri Poincaré" w:history="1">
        <w:r w:rsidRPr="00151C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o-RO"/>
          </w:rPr>
          <w:t>Henri Poincaré</w:t>
        </w:r>
      </w:hyperlink>
      <w:r w:rsidRPr="00151C25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8C4267" w:rsidRDefault="008C4267"/>
    <w:sectPr w:rsidR="008C42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4267"/>
    <w:rsid w:val="00151C25"/>
    <w:rsid w:val="008C4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2">
    <w:name w:val="heading 2"/>
    <w:basedOn w:val="Normal"/>
    <w:link w:val="Titlu2Caracter"/>
    <w:uiPriority w:val="9"/>
    <w:qFormat/>
    <w:rsid w:val="00151C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Titlu3">
    <w:name w:val="heading 3"/>
    <w:basedOn w:val="Normal"/>
    <w:link w:val="Titlu3Caracter"/>
    <w:uiPriority w:val="9"/>
    <w:qFormat/>
    <w:rsid w:val="00151C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151C25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rsid w:val="00151C25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151C25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51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mw-headline">
    <w:name w:val="mw-headline"/>
    <w:basedOn w:val="Fontdeparagrafimplicit"/>
    <w:rsid w:val="00151C25"/>
  </w:style>
  <w:style w:type="character" w:customStyle="1" w:styleId="editsection2">
    <w:name w:val="editsection2"/>
    <w:basedOn w:val="Fontdeparagrafimplicit"/>
    <w:rsid w:val="00151C25"/>
  </w:style>
  <w:style w:type="paragraph" w:styleId="TextnBalon">
    <w:name w:val="Balloon Text"/>
    <w:basedOn w:val="Normal"/>
    <w:link w:val="TextnBalonCaracter"/>
    <w:uiPriority w:val="99"/>
    <w:semiHidden/>
    <w:unhideWhenUsed/>
    <w:rsid w:val="00151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51C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0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0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5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F8FCFF"/>
                            <w:left w:val="none" w:sz="0" w:space="0" w:color="F8FCFF"/>
                            <w:bottom w:val="none" w:sz="0" w:space="0" w:color="F8FCFF"/>
                            <w:right w:val="none" w:sz="0" w:space="0" w:color="F8FCFF"/>
                          </w:divBdr>
                          <w:divsChild>
                            <w:div w:id="153619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5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75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o.wikipedia.org/w/index.php?title=Jean_Gaston_Darboux&amp;action=edit&amp;section=3" TargetMode="External"/><Relationship Id="rId18" Type="http://schemas.openxmlformats.org/officeDocument/2006/relationships/hyperlink" Target="http://ro.wikipedia.org/wiki/1873" TargetMode="External"/><Relationship Id="rId26" Type="http://schemas.openxmlformats.org/officeDocument/2006/relationships/hyperlink" Target="http://ro.wikipedia.org/wiki/1894" TargetMode="External"/><Relationship Id="rId39" Type="http://schemas.openxmlformats.org/officeDocument/2006/relationships/hyperlink" Target="http://ro.wikipedia.org/w/index.php?title=Tor_(matematic%C4%83)&amp;action=edit&amp;redlink=1" TargetMode="External"/><Relationship Id="rId21" Type="http://schemas.openxmlformats.org/officeDocument/2006/relationships/hyperlink" Target="http://ro.wikipedia.org/wiki/Sorbona" TargetMode="External"/><Relationship Id="rId34" Type="http://schemas.openxmlformats.org/officeDocument/2006/relationships/hyperlink" Target="http://ro.wikipedia.org/wiki/1875" TargetMode="External"/><Relationship Id="rId42" Type="http://schemas.openxmlformats.org/officeDocument/2006/relationships/hyperlink" Target="http://ro.wikipedia.org/wiki/Jean_Gaston_Darboux" TargetMode="External"/><Relationship Id="rId47" Type="http://schemas.openxmlformats.org/officeDocument/2006/relationships/hyperlink" Target="http://ro.wikipedia.org/wiki/1930" TargetMode="External"/><Relationship Id="rId50" Type="http://schemas.openxmlformats.org/officeDocument/2006/relationships/hyperlink" Target="http://ro.wikipedia.org/wiki/1953" TargetMode="External"/><Relationship Id="rId55" Type="http://schemas.openxmlformats.org/officeDocument/2006/relationships/hyperlink" Target="http://ro.wikipedia.org/wiki/Henri_Poincar%C3%A9" TargetMode="External"/><Relationship Id="rId7" Type="http://schemas.openxmlformats.org/officeDocument/2006/relationships/hyperlink" Target="http://ro.wikipedia.org/w/index.php?title=Charles_Dupin&amp;action=edit&amp;redlink=1" TargetMode="External"/><Relationship Id="rId12" Type="http://schemas.openxmlformats.org/officeDocument/2006/relationships/hyperlink" Target="http://ro.wikipedia.org/w/index.php?title=Th%C3%A9odore_Florentin_Moutard&amp;action=edit&amp;redlink=1" TargetMode="External"/><Relationship Id="rId17" Type="http://schemas.openxmlformats.org/officeDocument/2006/relationships/hyperlink" Target="http://ro.wikipedia.org/wiki/1872" TargetMode="External"/><Relationship Id="rId25" Type="http://schemas.openxmlformats.org/officeDocument/2006/relationships/hyperlink" Target="http://ro.wikipedia.org/w/index.php?title=Dirk_Jan_Struik&amp;action=edit&amp;redlink=1" TargetMode="External"/><Relationship Id="rId33" Type="http://schemas.openxmlformats.org/officeDocument/2006/relationships/hyperlink" Target="http://ro.wikipedia.org/wiki/1870" TargetMode="External"/><Relationship Id="rId38" Type="http://schemas.openxmlformats.org/officeDocument/2006/relationships/image" Target="media/image2.png"/><Relationship Id="rId46" Type="http://schemas.openxmlformats.org/officeDocument/2006/relationships/hyperlink" Target="http://ro.wikipedia.org/wiki/186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o.wikipedia.org/wiki/1867" TargetMode="External"/><Relationship Id="rId20" Type="http://schemas.openxmlformats.org/officeDocument/2006/relationships/hyperlink" Target="http://ro.wikipedia.org/w/index.php?title=Joseph_Liouville&amp;action=edit&amp;redlink=1" TargetMode="External"/><Relationship Id="rId29" Type="http://schemas.openxmlformats.org/officeDocument/2006/relationships/hyperlink" Target="http://ro.wikipedia.org/w/index.php?title=Elie_Cartan&amp;action=edit&amp;redlink=1" TargetMode="External"/><Relationship Id="rId41" Type="http://schemas.openxmlformats.org/officeDocument/2006/relationships/hyperlink" Target="http://ro.wikipedia.org/wiki/Vector" TargetMode="External"/><Relationship Id="rId54" Type="http://schemas.openxmlformats.org/officeDocument/2006/relationships/hyperlink" Target="http://ro.wikipedia.org/wiki/1900" TargetMode="External"/><Relationship Id="rId1" Type="http://schemas.openxmlformats.org/officeDocument/2006/relationships/styles" Target="styles.xml"/><Relationship Id="rId6" Type="http://schemas.openxmlformats.org/officeDocument/2006/relationships/hyperlink" Target="http://ro.wikipedia.org/w/index.php?title=Gabriel_Lam%C3%A9&amp;action=edit&amp;redlink=1" TargetMode="External"/><Relationship Id="rId11" Type="http://schemas.openxmlformats.org/officeDocument/2006/relationships/hyperlink" Target="http://ro.wikipedia.org/wiki/1864" TargetMode="External"/><Relationship Id="rId24" Type="http://schemas.openxmlformats.org/officeDocument/2006/relationships/hyperlink" Target="http://ro.wikipedia.org/wiki/1903" TargetMode="External"/><Relationship Id="rId32" Type="http://schemas.openxmlformats.org/officeDocument/2006/relationships/hyperlink" Target="http://ro.wikipedia.org/wiki/Ecua%C5%A3ie_diferen%C5%A3ial%C4%83" TargetMode="External"/><Relationship Id="rId37" Type="http://schemas.openxmlformats.org/officeDocument/2006/relationships/image" Target="media/image1.png"/><Relationship Id="rId40" Type="http://schemas.openxmlformats.org/officeDocument/2006/relationships/image" Target="media/image3.png"/><Relationship Id="rId45" Type="http://schemas.openxmlformats.org/officeDocument/2006/relationships/hyperlink" Target="http://ro.wikipedia.org/w/index.php?title=Adolf_Kneser&amp;action=edit&amp;redlink=1" TargetMode="External"/><Relationship Id="rId53" Type="http://schemas.openxmlformats.org/officeDocument/2006/relationships/hyperlink" Target="http://ro.wikipedia.org/wiki/1884" TargetMode="External"/><Relationship Id="rId5" Type="http://schemas.openxmlformats.org/officeDocument/2006/relationships/hyperlink" Target="http://ro.wikipedia.org/wiki/1861" TargetMode="External"/><Relationship Id="rId15" Type="http://schemas.openxmlformats.org/officeDocument/2006/relationships/hyperlink" Target="http://ro.wikipedia.org/wiki/1867" TargetMode="External"/><Relationship Id="rId23" Type="http://schemas.openxmlformats.org/officeDocument/2006/relationships/hyperlink" Target="http://ro.wikipedia.org/wiki/1889" TargetMode="External"/><Relationship Id="rId28" Type="http://schemas.openxmlformats.org/officeDocument/2006/relationships/hyperlink" Target="http://ro.wikipedia.org/wiki/Gaspard_Monge" TargetMode="External"/><Relationship Id="rId36" Type="http://schemas.openxmlformats.org/officeDocument/2006/relationships/hyperlink" Target="http://ro.wikipedia.org/wiki/Fi%C5%9Fier:Cyclide.png" TargetMode="External"/><Relationship Id="rId49" Type="http://schemas.openxmlformats.org/officeDocument/2006/relationships/hyperlink" Target="http://ro.wikipedia.org/wiki/1871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ro.wikipedia.org/wiki/1_august" TargetMode="External"/><Relationship Id="rId19" Type="http://schemas.openxmlformats.org/officeDocument/2006/relationships/hyperlink" Target="http://ro.wikipedia.org/wiki/1878" TargetMode="External"/><Relationship Id="rId31" Type="http://schemas.openxmlformats.org/officeDocument/2006/relationships/hyperlink" Target="http://ro.wikipedia.org/w/index.php?title=Albert_Ribaucour&amp;action=edit&amp;redlink=1" TargetMode="External"/><Relationship Id="rId44" Type="http://schemas.openxmlformats.org/officeDocument/2006/relationships/hyperlink" Target="http://ro.wikipedia.org/wiki/1896" TargetMode="External"/><Relationship Id="rId52" Type="http://schemas.openxmlformats.org/officeDocument/2006/relationships/hyperlink" Target="http://ro.wikipedia.org/wiki/1916" TargetMode="External"/><Relationship Id="rId4" Type="http://schemas.openxmlformats.org/officeDocument/2006/relationships/hyperlink" Target="http://ro.wikipedia.org/w/index.php?title=Jean_Gaston_Darboux&amp;action=edit&amp;section=2" TargetMode="External"/><Relationship Id="rId9" Type="http://schemas.openxmlformats.org/officeDocument/2006/relationships/hyperlink" Target="http://ro.wikipedia.org/w/index.php?title=Ernst_Eduard_Kummer&amp;action=edit&amp;redlink=1" TargetMode="External"/><Relationship Id="rId14" Type="http://schemas.openxmlformats.org/officeDocument/2006/relationships/hyperlink" Target="http://ro.wikipedia.org/wiki/1866" TargetMode="External"/><Relationship Id="rId22" Type="http://schemas.openxmlformats.org/officeDocument/2006/relationships/hyperlink" Target="http://ro.wikipedia.org/w/index.php?title=Michel_Chasles&amp;action=edit&amp;redlink=1" TargetMode="External"/><Relationship Id="rId27" Type="http://schemas.openxmlformats.org/officeDocument/2006/relationships/hyperlink" Target="http://ro.wikipedia.org/wiki/2000" TargetMode="External"/><Relationship Id="rId30" Type="http://schemas.openxmlformats.org/officeDocument/2006/relationships/hyperlink" Target="http://ro.wikipedia.org/wiki/Carl_Friedrich_Gauss" TargetMode="External"/><Relationship Id="rId35" Type="http://schemas.openxmlformats.org/officeDocument/2006/relationships/hyperlink" Target="http://ro.wikipedia.org/wiki/1873" TargetMode="External"/><Relationship Id="rId43" Type="http://schemas.openxmlformats.org/officeDocument/2006/relationships/hyperlink" Target="http://ro.wikipedia.org/wiki/1887" TargetMode="External"/><Relationship Id="rId48" Type="http://schemas.openxmlformats.org/officeDocument/2006/relationships/hyperlink" Target="http://ro.wikipedia.org/w/index.php?title=Ernst_Friedrich_Ferdinand_Zermelo&amp;action=edit&amp;redlink=1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ro.wikipedia.org/w/index.php?title=Robert_Bonnet&amp;action=edit&amp;redlink=1" TargetMode="External"/><Relationship Id="rId51" Type="http://schemas.openxmlformats.org/officeDocument/2006/relationships/hyperlink" Target="http://ro.wikipedia.org/wiki/1902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1162</Words>
  <Characters>6746</Characters>
  <Application>Microsoft Office Word</Application>
  <DocSecurity>0</DocSecurity>
  <Lines>56</Lines>
  <Paragraphs>15</Paragraphs>
  <ScaleCrop>false</ScaleCrop>
  <Company/>
  <LinksUpToDate>false</LinksUpToDate>
  <CharactersWithSpaces>7893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</dc:creator>
  <cp:keywords/>
  <dc:description/>
  <cp:lastModifiedBy>Public</cp:lastModifiedBy>
  <cp:revision>3</cp:revision>
  <dcterms:created xsi:type="dcterms:W3CDTF">2010-02-25T08:10:00Z</dcterms:created>
  <dcterms:modified xsi:type="dcterms:W3CDTF">2010-02-25T08:11:00Z</dcterms:modified>
</cp:coreProperties>
</file>